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1" w:type="dxa"/>
        <w:tblInd w:w="108" w:type="dxa"/>
        <w:tblLayout w:type="fixed"/>
        <w:tblLook w:val="04A0"/>
      </w:tblPr>
      <w:tblGrid>
        <w:gridCol w:w="284"/>
        <w:gridCol w:w="2107"/>
        <w:gridCol w:w="532"/>
        <w:gridCol w:w="607"/>
        <w:gridCol w:w="1862"/>
        <w:gridCol w:w="2815"/>
        <w:gridCol w:w="7464"/>
      </w:tblGrid>
      <w:tr w:rsidR="00972B58" w:rsidRPr="00972B58" w:rsidTr="00D04C39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B58" w:rsidRPr="00972B58" w:rsidRDefault="00972B58" w:rsidP="009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M170"/>
            <w:bookmarkEnd w:id="0"/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1C5629" w:rsidRDefault="005925AA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DA0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72B58" w:rsidRPr="00972B58" w:rsidTr="00D04C39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B58" w:rsidRPr="00972B58" w:rsidRDefault="00972B58" w:rsidP="009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2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Pr="001C5629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Аксайского района </w:t>
            </w:r>
          </w:p>
        </w:tc>
      </w:tr>
      <w:tr w:rsidR="00972B58" w:rsidRPr="00972B58" w:rsidTr="00D04C39">
        <w:trPr>
          <w:trHeight w:val="2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B58" w:rsidRPr="00972B58" w:rsidRDefault="00972B58" w:rsidP="009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2B58" w:rsidRPr="00972B58" w:rsidRDefault="00972B58" w:rsidP="00972B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7DB" w:rsidRPr="001C5629" w:rsidRDefault="00972B58" w:rsidP="005E2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7DA9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E27DB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проекте решения Собрания депутатов Аксайского района  </w:t>
            </w:r>
          </w:p>
          <w:p w:rsidR="005E27DB" w:rsidRPr="001C5629" w:rsidRDefault="004F7DA9" w:rsidP="005E2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E27DB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Аксайского района на 202</w:t>
            </w:r>
            <w:r w:rsidR="00A6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95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27DB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</w:t>
            </w:r>
            <w:proofErr w:type="gramStart"/>
            <w:r w:rsidR="005E27DB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5E27DB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</w:t>
            </w:r>
          </w:p>
          <w:p w:rsidR="005E27DB" w:rsidRPr="001C5629" w:rsidRDefault="00395D6E" w:rsidP="005E2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202</w:t>
            </w:r>
            <w:r w:rsidR="00A6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A64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33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27DB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  <w:r w:rsidR="004F7DA9" w:rsidRPr="001C5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72B58" w:rsidRPr="001C5629" w:rsidRDefault="00972B58" w:rsidP="004E7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B58" w:rsidRPr="00972B58" w:rsidTr="00D04C39">
        <w:trPr>
          <w:trHeight w:val="31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2B58" w:rsidRPr="00972B58" w:rsidRDefault="00972B58" w:rsidP="009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2B58" w:rsidRDefault="00972B58" w:rsidP="00972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Субвенции, предоставленные бюджету Аксайского района, для обеспечения осуществления органами местного самоуправления отдельных го</w:t>
            </w:r>
            <w:r w:rsidR="00395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сударственных полномочий на 202</w:t>
            </w:r>
            <w:r w:rsidR="00A6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395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A6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444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202</w:t>
            </w:r>
            <w:r w:rsidR="00A64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D330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</w:t>
            </w:r>
          </w:p>
          <w:p w:rsidR="00443C08" w:rsidRPr="00443C08" w:rsidRDefault="00443C08" w:rsidP="00443C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C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(тыс. руб.)</w:t>
            </w:r>
          </w:p>
        </w:tc>
      </w:tr>
    </w:tbl>
    <w:p w:rsidR="007E545F" w:rsidRDefault="007E54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"/>
        <w:gridCol w:w="1891"/>
        <w:gridCol w:w="1296"/>
        <w:gridCol w:w="1134"/>
        <w:gridCol w:w="1134"/>
        <w:gridCol w:w="1134"/>
        <w:gridCol w:w="2837"/>
        <w:gridCol w:w="850"/>
        <w:gridCol w:w="1134"/>
        <w:gridCol w:w="761"/>
        <w:gridCol w:w="1095"/>
        <w:gridCol w:w="1095"/>
        <w:gridCol w:w="1095"/>
      </w:tblGrid>
      <w:tr w:rsidR="00326A99" w:rsidRPr="00326A99" w:rsidTr="00132952">
        <w:trPr>
          <w:trHeight w:val="54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 поступлений в бюджет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Классификация доходов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Классификация расходов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326A99" w:rsidRPr="00326A99" w:rsidTr="00132952">
        <w:trPr>
          <w:trHeight w:val="94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подраздел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26A99" w:rsidRPr="00326A99" w:rsidTr="00132952">
        <w:trPr>
          <w:trHeight w:val="30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326A99" w:rsidRPr="00326A99" w:rsidTr="00132952">
        <w:trPr>
          <w:trHeight w:val="82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2 02 30013 05 0000 150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2 143,2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2 225,9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2 312,1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(WT)" w:eastAsia="Times New Roman" w:hAnsi="Times New (WT)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(WT)" w:eastAsia="Times New Roman" w:hAnsi="Times New (WT)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2 312,1</w:t>
            </w:r>
          </w:p>
        </w:tc>
      </w:tr>
      <w:tr w:rsidR="00326A99" w:rsidRPr="00326A99" w:rsidTr="00132952">
        <w:trPr>
          <w:trHeight w:val="82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(WT)" w:eastAsia="Times New Roman" w:hAnsi="Times New (WT)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05 4 01 72500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326A99" w:rsidRPr="00326A99" w:rsidTr="00132952">
        <w:trPr>
          <w:trHeight w:val="82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(WT)" w:eastAsia="Times New Roman" w:hAnsi="Times New (WT)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05 4 01 72500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2 292,2</w:t>
            </w:r>
          </w:p>
        </w:tc>
      </w:tr>
      <w:tr w:rsidR="00326A99" w:rsidRPr="00326A99" w:rsidTr="00132952">
        <w:trPr>
          <w:trHeight w:val="938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предоставление гражданам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на оплату жилого помещения и коммунальных услуг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2 02 30022 05 0000 150</w:t>
            </w:r>
          </w:p>
        </w:tc>
        <w:tc>
          <w:tcPr>
            <w:tcW w:w="35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32 387,8</w:t>
            </w:r>
          </w:p>
        </w:tc>
        <w:tc>
          <w:tcPr>
            <w:tcW w:w="35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33 618,6</w:t>
            </w:r>
          </w:p>
        </w:tc>
        <w:tc>
          <w:tcPr>
            <w:tcW w:w="35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34 896,0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 на осуществление полномочий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32 387,8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33 618,6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34 896,0</w:t>
            </w:r>
          </w:p>
        </w:tc>
      </w:tr>
      <w:tr w:rsidR="00326A99" w:rsidRPr="00326A99" w:rsidTr="00132952">
        <w:trPr>
          <w:trHeight w:val="66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05 4 01 72100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326A99" w:rsidRPr="00326A99" w:rsidTr="00132952">
        <w:trPr>
          <w:trHeight w:val="73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05 4 01 72100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32 127,8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33 358,6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34 636,0</w:t>
            </w:r>
          </w:p>
        </w:tc>
      </w:tr>
      <w:tr w:rsidR="00326A99" w:rsidRPr="00326A99" w:rsidTr="00132952">
        <w:trPr>
          <w:trHeight w:val="285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82 449,9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71 529,0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10 874,4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субвенций бюджетам муниципальных районов на 2025 год и на плановый период 2026 и 2027 годов на осуществление полномочий по расчету и предоставлению дотаций бюджетам городских, сельских поселений в целях выравнивания их финансовых возможностей по осуществлению органами местного самоуправления полномочий по решению вопросов местного значения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19 4 04 72340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82 449,9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71 529,0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10 874,4</w:t>
            </w:r>
          </w:p>
        </w:tc>
      </w:tr>
      <w:tr w:rsidR="00326A99" w:rsidRPr="00326A99" w:rsidTr="00132952">
        <w:trPr>
          <w:trHeight w:val="942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3 215,9</w:t>
            </w:r>
          </w:p>
        </w:tc>
        <w:tc>
          <w:tcPr>
            <w:tcW w:w="35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3 338,7</w:t>
            </w:r>
          </w:p>
        </w:tc>
        <w:tc>
          <w:tcPr>
            <w:tcW w:w="35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3 466,1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 на осуществление полномочий по предоставлению дополнительных гарантий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</w:t>
            </w:r>
            <w:proofErr w:type="gramEnd"/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3 466,1</w:t>
            </w:r>
          </w:p>
        </w:tc>
      </w:tr>
      <w:tr w:rsidR="00326A99" w:rsidRPr="00326A99" w:rsidTr="00132952">
        <w:trPr>
          <w:trHeight w:val="1659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05 4 02 72540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26A99" w:rsidRPr="00326A99" w:rsidTr="00132952">
        <w:trPr>
          <w:trHeight w:val="102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05 4 02 72540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3 165,9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3 416,1</w:t>
            </w:r>
          </w:p>
        </w:tc>
      </w:tr>
      <w:tr w:rsidR="00326A99" w:rsidRPr="00326A99" w:rsidTr="00132952">
        <w:trPr>
          <w:trHeight w:val="814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</w:t>
            </w:r>
            <w:proofErr w:type="spell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округовна</w:t>
            </w:r>
            <w:proofErr w:type="spell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 и на плановый период 2026 и 2027 годов на осуществление полномочий  по оказанию социальной помощи в виде адресной социальной выплаты 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326A99" w:rsidRPr="00326A99" w:rsidTr="00132952">
        <w:trPr>
          <w:trHeight w:val="84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05 4 01 75120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326A99" w:rsidRPr="00326A99" w:rsidTr="00132952">
        <w:trPr>
          <w:trHeight w:val="60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05 4 01 75120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</w:tr>
      <w:tr w:rsidR="00326A99" w:rsidRPr="00326A99" w:rsidTr="00132952">
        <w:trPr>
          <w:trHeight w:val="1091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29 877,0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31 031,6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32 236,3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 и социальной защиты населения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29 877,0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31 031,6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32 236,3</w:t>
            </w:r>
          </w:p>
        </w:tc>
      </w:tr>
      <w:tr w:rsidR="00326A99" w:rsidRPr="00326A99" w:rsidTr="00132952">
        <w:trPr>
          <w:trHeight w:val="1203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05 4 01 72110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28 068,0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29 112,1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30 198,1</w:t>
            </w:r>
          </w:p>
        </w:tc>
      </w:tr>
      <w:tr w:rsidR="00326A99" w:rsidRPr="00326A99" w:rsidTr="00132952">
        <w:trPr>
          <w:trHeight w:val="84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05 4 01 72110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2 038,2</w:t>
            </w:r>
          </w:p>
        </w:tc>
      </w:tr>
      <w:tr w:rsidR="00326A99" w:rsidRPr="00326A99" w:rsidTr="00132952">
        <w:trPr>
          <w:trHeight w:val="141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3 913,1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4 067,4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4 227,9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13 4 02 72110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3 913,1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4 227,9</w:t>
            </w:r>
          </w:p>
        </w:tc>
      </w:tr>
      <w:tr w:rsidR="00326A99" w:rsidRPr="00326A99" w:rsidTr="00132952">
        <w:trPr>
          <w:trHeight w:val="847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781,9</w:t>
            </w:r>
          </w:p>
        </w:tc>
      </w:tr>
      <w:tr w:rsidR="00326A99" w:rsidRPr="00326A99" w:rsidTr="00132952">
        <w:trPr>
          <w:trHeight w:val="846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89 9 00 72360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757,6</w:t>
            </w:r>
          </w:p>
        </w:tc>
      </w:tr>
      <w:tr w:rsidR="00326A99" w:rsidRPr="00326A99" w:rsidTr="00132952">
        <w:trPr>
          <w:trHeight w:val="64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89 9 00 72360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</w:tr>
      <w:tr w:rsidR="00326A99" w:rsidRPr="00326A99" w:rsidTr="00132952">
        <w:trPr>
          <w:trHeight w:val="902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777,6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созданию и обеспечению деятельности комиссий по делам  несовершеннолетних и защите их прав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777,6</w:t>
            </w:r>
          </w:p>
        </w:tc>
      </w:tr>
      <w:tr w:rsidR="00326A99" w:rsidRPr="00326A99" w:rsidTr="00132952">
        <w:trPr>
          <w:trHeight w:val="858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89 9 00 72370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757,6</w:t>
            </w:r>
          </w:p>
        </w:tc>
      </w:tr>
      <w:tr w:rsidR="00326A99" w:rsidRPr="00326A99" w:rsidTr="00132952">
        <w:trPr>
          <w:trHeight w:val="70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89 9 00 72370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326A99" w:rsidRPr="00326A99" w:rsidTr="00132952">
        <w:trPr>
          <w:trHeight w:val="4515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33 428,3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34 756,2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округов на 2025 год и на плановый период 2026 и 2027 годов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предусмотренных пунктами 1, 1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статьи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Областного закона от 22 октября 2004 года № 165-ЗС «О социальной поддержке детства в Ростовской области»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02 4 03 72420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32 150,0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33 428,3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34 756,2</w:t>
            </w:r>
          </w:p>
        </w:tc>
      </w:tr>
      <w:tr w:rsidR="00326A99" w:rsidRPr="00326A99" w:rsidTr="00132952">
        <w:trPr>
          <w:trHeight w:val="1552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районов, городских округов, городских и сельских поселений на 2025 год и на плановый период 2026 и 2027 годов на осуществление полномочий по определению в соответствии с частью 1 статьи 11.2 Областного закона от 25 октября 2002 года  №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273-ЗС «Об административных правонарушениях» перечня должностных лиц, уполномоченных составлять протоколы об  административных правонарушениях</w:t>
            </w:r>
            <w:proofErr w:type="gramEnd"/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89 9 00 72390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326A99" w:rsidRPr="00326A99" w:rsidTr="00132952">
        <w:trPr>
          <w:trHeight w:val="103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3 936,5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</w:t>
            </w:r>
            <w:r w:rsidRPr="00132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 год и на плановый период 2026 и 2027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годов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3 790,8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3 936,5</w:t>
            </w:r>
          </w:p>
        </w:tc>
      </w:tr>
      <w:tr w:rsidR="00326A99" w:rsidRPr="00326A99" w:rsidTr="00132952">
        <w:trPr>
          <w:trHeight w:val="1503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C8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18 4 0</w:t>
            </w:r>
            <w:r w:rsidR="00C85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3 591,5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3 731,6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3 877,3</w:t>
            </w:r>
          </w:p>
        </w:tc>
      </w:tr>
      <w:tr w:rsidR="00326A99" w:rsidRPr="00326A99" w:rsidTr="00132952">
        <w:trPr>
          <w:trHeight w:val="103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C8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18 4 0</w:t>
            </w:r>
            <w:r w:rsidR="00C85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72330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</w:tr>
      <w:tr w:rsidR="00326A99" w:rsidRPr="00326A99" w:rsidTr="00132952">
        <w:trPr>
          <w:trHeight w:val="902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6 634,1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6 886,3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7 148,6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  <w:proofErr w:type="gramEnd"/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6 634,1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7 148,6</w:t>
            </w:r>
          </w:p>
        </w:tc>
      </w:tr>
      <w:tr w:rsidR="00326A99" w:rsidRPr="00326A99" w:rsidTr="00132952">
        <w:trPr>
          <w:trHeight w:val="1242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02 4 03 72040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6 291,7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6 530,1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6 778,2</w:t>
            </w:r>
          </w:p>
        </w:tc>
      </w:tr>
      <w:tr w:rsidR="00326A99" w:rsidRPr="00326A99" w:rsidTr="00132952">
        <w:trPr>
          <w:trHeight w:val="93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02 4 03 72040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</w:tr>
      <w:tr w:rsidR="00326A99" w:rsidRPr="00326A99" w:rsidTr="00132952">
        <w:trPr>
          <w:trHeight w:val="104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30 753,8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26A9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30 753,8</w:t>
            </w:r>
          </w:p>
        </w:tc>
      </w:tr>
      <w:tr w:rsidR="00326A99" w:rsidRPr="00326A99" w:rsidTr="00132952">
        <w:trPr>
          <w:trHeight w:val="1267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02 4 01 72180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615,1</w:t>
            </w:r>
          </w:p>
        </w:tc>
      </w:tr>
      <w:tr w:rsidR="00326A99" w:rsidRPr="00326A99" w:rsidTr="00132952">
        <w:trPr>
          <w:trHeight w:val="91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02 4 01 72180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30 138,7</w:t>
            </w:r>
          </w:p>
        </w:tc>
      </w:tr>
      <w:tr w:rsidR="00326A99" w:rsidRPr="00326A99" w:rsidTr="00132952">
        <w:trPr>
          <w:trHeight w:val="252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 бюджетам муниципальных районов и городских округов на 2025 год и на плановый период 2026 и 2027 годов на осуществление 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02 4 03 72220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326A99" w:rsidRPr="00326A99" w:rsidTr="00132952">
        <w:trPr>
          <w:trHeight w:val="69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14 693,7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14 693,7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14 693,7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 по оказанию государственной социальной помощи в виде социального пособия и (или) на основании социального контракта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14 693,7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14 693,7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14 693,7</w:t>
            </w:r>
          </w:p>
        </w:tc>
      </w:tr>
      <w:tr w:rsidR="00326A99" w:rsidRPr="00326A99" w:rsidTr="00132952">
        <w:trPr>
          <w:trHeight w:val="69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05 4 01 75110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26A99" w:rsidRPr="00326A99" w:rsidTr="00132952">
        <w:trPr>
          <w:trHeight w:val="69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05 4 01 75110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14 583,7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14 583,7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14 583,7</w:t>
            </w:r>
          </w:p>
        </w:tc>
      </w:tr>
      <w:tr w:rsidR="00326A99" w:rsidRPr="00326A99" w:rsidTr="00132952">
        <w:trPr>
          <w:trHeight w:val="73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430,4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465,7</w:t>
            </w:r>
          </w:p>
        </w:tc>
        <w:tc>
          <w:tcPr>
            <w:tcW w:w="891" w:type="pct"/>
            <w:vMerge w:val="restart"/>
            <w:shd w:val="clear" w:color="auto" w:fill="auto"/>
            <w:vAlign w:val="bottom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2025 год и на плановый период 2026 и 2027 годов на осуществление полномочий по предоставлению мер социальной поддержки тружеников тыла 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465,7</w:t>
            </w:r>
          </w:p>
        </w:tc>
      </w:tr>
      <w:tr w:rsidR="00326A99" w:rsidRPr="00326A99" w:rsidTr="00132952">
        <w:trPr>
          <w:trHeight w:val="73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05 4 01 72490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326A99" w:rsidRPr="00326A99" w:rsidTr="00132952">
        <w:trPr>
          <w:trHeight w:val="73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05 4 01 72490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</w:tr>
      <w:tr w:rsidR="00326A99" w:rsidRPr="00326A99" w:rsidTr="00132952">
        <w:trPr>
          <w:trHeight w:val="93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36 000,1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37 384,6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38 825,0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36 000,1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37 384,6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38 825,0</w:t>
            </w:r>
          </w:p>
        </w:tc>
      </w:tr>
      <w:tr w:rsidR="00326A99" w:rsidRPr="00326A99" w:rsidTr="00132952">
        <w:trPr>
          <w:trHeight w:val="1411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05 4 01 72510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</w:tr>
      <w:tr w:rsidR="00326A99" w:rsidRPr="00326A99" w:rsidTr="00132952">
        <w:trPr>
          <w:trHeight w:val="114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05 4 01 72510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35 674,1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37 058,6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38 499,0</w:t>
            </w:r>
          </w:p>
        </w:tc>
      </w:tr>
      <w:tr w:rsidR="00326A99" w:rsidRPr="00326A99" w:rsidTr="00132952">
        <w:trPr>
          <w:trHeight w:val="99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90 656,5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94 161,2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97 786,3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ветеранов труда и граждан, приравненных к </w:t>
            </w: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 по организации приема и оформления документов, необходимых для присвоения звания «Ветеран труда »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90 656,5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94 161,2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97 786,3</w:t>
            </w:r>
          </w:p>
        </w:tc>
      </w:tr>
      <w:tr w:rsidR="00326A99" w:rsidRPr="00326A99" w:rsidTr="00132952">
        <w:trPr>
          <w:trHeight w:val="99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05 4 01 72520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789,0</w:t>
            </w:r>
          </w:p>
        </w:tc>
      </w:tr>
      <w:tr w:rsidR="00326A99" w:rsidRPr="00326A99" w:rsidTr="00132952">
        <w:trPr>
          <w:trHeight w:val="99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05 4 01 72520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89 867,5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93 372,2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96 997,3</w:t>
            </w:r>
          </w:p>
        </w:tc>
      </w:tr>
      <w:tr w:rsidR="00326A99" w:rsidRPr="00326A99" w:rsidTr="00132952">
        <w:trPr>
          <w:trHeight w:val="67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выполнение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147 859,2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153 504,6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159 365,2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на 2025 год и на плановый период 2026 и 2027 годов на осуществление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по предоставлению мер социальной поддержки отдельных категорий граждан, работающих  и проживающих в сельской местности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147 859,2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153 504,6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159 365,2</w:t>
            </w:r>
          </w:p>
        </w:tc>
      </w:tr>
      <w:tr w:rsidR="00326A99" w:rsidRPr="00326A99" w:rsidTr="00132952">
        <w:trPr>
          <w:trHeight w:val="67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05 4 01 72090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1 442,8</w:t>
            </w:r>
          </w:p>
        </w:tc>
      </w:tr>
      <w:tr w:rsidR="00326A99" w:rsidRPr="00326A99" w:rsidTr="00132952">
        <w:trPr>
          <w:trHeight w:val="67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05 4 01 72090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146 416,4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152 061,8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157 922,4</w:t>
            </w:r>
          </w:p>
        </w:tc>
      </w:tr>
      <w:tr w:rsidR="00326A99" w:rsidRPr="00326A99" w:rsidTr="00132952">
        <w:trPr>
          <w:trHeight w:val="66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1 449,3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материальной и иной помощи для погребения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1 449,3</w:t>
            </w:r>
          </w:p>
        </w:tc>
      </w:tr>
      <w:tr w:rsidR="00326A99" w:rsidRPr="00326A99" w:rsidTr="00132952">
        <w:trPr>
          <w:trHeight w:val="589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05 4 01 72120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326A99" w:rsidRPr="00326A99" w:rsidTr="00132952">
        <w:trPr>
          <w:trHeight w:val="589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05 4 01 72120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1 439,1</w:t>
            </w:r>
          </w:p>
        </w:tc>
      </w:tr>
      <w:tr w:rsidR="00326A99" w:rsidRPr="00326A99" w:rsidTr="00132952">
        <w:trPr>
          <w:trHeight w:val="76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96 487,2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110 761,4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115 192,1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96 487,2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110 761,4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115 192,1</w:t>
            </w:r>
          </w:p>
        </w:tc>
      </w:tr>
      <w:tr w:rsidR="00326A99" w:rsidRPr="00326A99" w:rsidTr="00132952">
        <w:trPr>
          <w:trHeight w:val="60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05 4 02 72150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</w:t>
            </w:r>
          </w:p>
        </w:tc>
      </w:tr>
      <w:tr w:rsidR="00326A99" w:rsidRPr="00326A99" w:rsidTr="00132952">
        <w:trPr>
          <w:trHeight w:val="61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05 4 02 72150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95 984,2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110 258,4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114 689,1</w:t>
            </w:r>
          </w:p>
        </w:tc>
      </w:tr>
      <w:tr w:rsidR="00326A99" w:rsidRPr="00326A99" w:rsidTr="00132952">
        <w:trPr>
          <w:trHeight w:val="66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10 507,0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10 934,6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11 372,1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</w:t>
            </w: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малоимущих семей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10 507,0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10 934,6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11 372,1</w:t>
            </w:r>
          </w:p>
        </w:tc>
      </w:tr>
      <w:tr w:rsidR="00326A99" w:rsidRPr="00326A99" w:rsidTr="00132952">
        <w:trPr>
          <w:trHeight w:val="818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05 4 02 72160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</w:tr>
      <w:tr w:rsidR="00326A99" w:rsidRPr="00326A99" w:rsidTr="00132952">
        <w:trPr>
          <w:trHeight w:val="66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05 4 02 72160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10 399,7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10 827,3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11 264,8</w:t>
            </w:r>
          </w:p>
        </w:tc>
      </w:tr>
      <w:tr w:rsidR="00326A99" w:rsidRPr="00326A99" w:rsidTr="00132952">
        <w:trPr>
          <w:trHeight w:val="766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выполнение передаваемых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33 695,5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35 055,6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36 477,8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выплате пособия на ребенка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33 695,5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35 055,6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36 477,8</w:t>
            </w:r>
          </w:p>
        </w:tc>
      </w:tr>
      <w:tr w:rsidR="00326A99" w:rsidRPr="00326A99" w:rsidTr="00132952">
        <w:trPr>
          <w:trHeight w:val="706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05 4 02 72170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326A99" w:rsidRPr="00326A99" w:rsidTr="00132952">
        <w:trPr>
          <w:trHeight w:val="54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05 4 02 72170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33 690,5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35 050,6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36 472,8</w:t>
            </w:r>
          </w:p>
        </w:tc>
      </w:tr>
      <w:tr w:rsidR="00326A99" w:rsidRPr="00326A99" w:rsidTr="00132952">
        <w:trPr>
          <w:trHeight w:val="103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24 995,3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25 995,1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27 034,9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 малоимущих семьях</w:t>
            </w:r>
            <w:proofErr w:type="gramEnd"/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24 995,3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25 995,1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27 034,9</w:t>
            </w:r>
          </w:p>
        </w:tc>
      </w:tr>
      <w:tr w:rsidR="00326A99" w:rsidRPr="00326A99" w:rsidTr="00132952">
        <w:trPr>
          <w:trHeight w:val="103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05 4 02 72200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326A99" w:rsidRPr="00326A99" w:rsidTr="00132952">
        <w:trPr>
          <w:trHeight w:val="103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05 4 02 72200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24 945,3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25 944,8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26 975,3</w:t>
            </w:r>
          </w:p>
        </w:tc>
      </w:tr>
      <w:tr w:rsidR="00326A99" w:rsidRPr="00326A99" w:rsidTr="00132952">
        <w:trPr>
          <w:trHeight w:val="97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20 944,7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21 782,6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22 654,0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20 944,7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21 782,6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22 654,0</w:t>
            </w:r>
          </w:p>
        </w:tc>
      </w:tr>
      <w:tr w:rsidR="00326A99" w:rsidRPr="00326A99" w:rsidTr="00132952">
        <w:trPr>
          <w:trHeight w:val="125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05 4 02 72210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26A99" w:rsidRPr="00326A99" w:rsidTr="00132952">
        <w:trPr>
          <w:trHeight w:val="102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05 4 02 72210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20 844,7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21 682,6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22 554,0</w:t>
            </w:r>
          </w:p>
        </w:tc>
      </w:tr>
      <w:tr w:rsidR="00326A99" w:rsidRPr="00326A99" w:rsidTr="00132952">
        <w:trPr>
          <w:trHeight w:val="105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3 866,4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4 186,0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 2026 и 2027 годов на осуществление полномочий по предоставлению мер социальной поддержки беременных женщин из  малоимущих семей, кормящих матерей и детей в возрасте до трех лет из малоимущих семей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4 186,0</w:t>
            </w:r>
          </w:p>
        </w:tc>
      </w:tr>
      <w:tr w:rsidR="00326A99" w:rsidRPr="00326A99" w:rsidTr="00132952">
        <w:trPr>
          <w:trHeight w:val="1003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05 4 02 72240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326A99" w:rsidRPr="00326A99" w:rsidTr="00132952">
        <w:trPr>
          <w:trHeight w:val="81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05 4 02 72240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3 815,4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3 972,5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326A99" w:rsidRPr="00326A99" w:rsidTr="00132952">
        <w:trPr>
          <w:trHeight w:val="3105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134 515,9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143 484,6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152 548,0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государственных полномочий в сфере социального обслуживания, предусмотренных пунктами 2, 3, 4 и 5 части 1 и частями 1.1, 1.2 статьи 6 Областного закона от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3 сентября 2014 года № 222-ЗС «О социальном обслуживании граждан в Ростовской области»</w:t>
            </w:r>
            <w:proofErr w:type="gramEnd"/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05 4 03 72260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134 515,9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143 484,6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152 548,0</w:t>
            </w:r>
          </w:p>
        </w:tc>
      </w:tr>
      <w:tr w:rsidR="00326A99" w:rsidRPr="00326A99" w:rsidTr="00132952">
        <w:trPr>
          <w:trHeight w:val="3075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626,2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618,4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05 4 01 75100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618,4</w:t>
            </w:r>
          </w:p>
        </w:tc>
      </w:tr>
      <w:tr w:rsidR="00326A99" w:rsidRPr="00326A99" w:rsidTr="00132952">
        <w:trPr>
          <w:trHeight w:val="825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 бюджетам муниципальных районов и городских округов на 2025 год и на плановый период 2026 и 2027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bottom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</w:tr>
      <w:tr w:rsidR="00326A99" w:rsidRPr="00326A99" w:rsidTr="00132952">
        <w:trPr>
          <w:trHeight w:val="70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72350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215,1</w:t>
            </w:r>
          </w:p>
        </w:tc>
      </w:tr>
      <w:tr w:rsidR="00326A99" w:rsidRPr="00326A99" w:rsidTr="00132952">
        <w:trPr>
          <w:trHeight w:val="79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72350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326A99" w:rsidRPr="00326A99" w:rsidTr="00132952">
        <w:trPr>
          <w:trHeight w:val="441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усыновленного) или последующих детей (родных, усыновленных) до достижения ребенком возраста трех лет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05 4 02 72440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26A99" w:rsidRPr="00326A99" w:rsidTr="00132952">
        <w:trPr>
          <w:trHeight w:val="765"/>
        </w:trPr>
        <w:tc>
          <w:tcPr>
            <w:tcW w:w="146" w:type="pct"/>
            <w:vMerge w:val="restar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выполнение передаваемых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2 02 30024 05 0000 150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165,1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 на осуществление полномочий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 предоставлению меры социальной поддержки семей, имеющих детей с </w:t>
            </w:r>
            <w:proofErr w:type="spell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фенилкетонурией</w:t>
            </w:r>
            <w:proofErr w:type="spellEnd"/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165,1</w:t>
            </w:r>
          </w:p>
        </w:tc>
      </w:tr>
      <w:tr w:rsidR="00326A99" w:rsidRPr="00326A99" w:rsidTr="00132952">
        <w:trPr>
          <w:trHeight w:val="69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05 4 02 72530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26A99" w:rsidRPr="00326A99" w:rsidTr="00132952">
        <w:trPr>
          <w:trHeight w:val="69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05 4 02 72530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163,1</w:t>
            </w:r>
          </w:p>
        </w:tc>
      </w:tr>
      <w:tr w:rsidR="00326A99" w:rsidRPr="00326A99" w:rsidTr="00132952">
        <w:trPr>
          <w:trHeight w:val="5576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63 903,9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52 969,0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34 108,8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помещениями, предусмотренных статьей 1 Областного закона от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22 июня 2006 года № 499-ЗС «О наделении органов местного самоуправления государственными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полномочиями Ростовской области по обеспечению жилыми помещениями детей-сирот и детей, оставшихся без попечения родителей»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03 Д0820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63 903,9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52 969,0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34 108,8</w:t>
            </w:r>
          </w:p>
        </w:tc>
      </w:tr>
      <w:tr w:rsidR="00326A99" w:rsidRPr="00326A99" w:rsidTr="00132952">
        <w:trPr>
          <w:trHeight w:val="701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трех лет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2 02 35084 05 0000 150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7 910,1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05 4 02 50840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7 910,1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26A99" w:rsidRPr="00326A99" w:rsidTr="00132952">
        <w:trPr>
          <w:trHeight w:val="228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243,9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89 9 00 51200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26A99" w:rsidRPr="00326A99" w:rsidTr="00132952">
        <w:trPr>
          <w:trHeight w:val="1132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2 02 35220 05 0000 150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2 061,7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2 144,3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2 144,3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</w:t>
            </w:r>
          </w:p>
        </w:tc>
      </w:tr>
      <w:tr w:rsidR="00326A99" w:rsidRPr="00326A99" w:rsidTr="00132952">
        <w:trPr>
          <w:trHeight w:val="112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05 4 01 52200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</w:tr>
      <w:tr w:rsidR="00326A99" w:rsidRPr="00326A99" w:rsidTr="00132952">
        <w:trPr>
          <w:trHeight w:val="1103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05 4 01 52200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2 043,7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2 209,5</w:t>
            </w:r>
          </w:p>
        </w:tc>
      </w:tr>
      <w:tr w:rsidR="00326A99" w:rsidRPr="00326A99" w:rsidTr="00132952">
        <w:trPr>
          <w:trHeight w:val="54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районов на оплату жилищно-коммунальных услуг отдельным категориям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2 02 35250 05 0000 150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40 954,1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38 476,4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38 477,9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оплату жилищно-коммунальных  услуг отдельным категориям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40 954,1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38 476,4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38 477,9</w:t>
            </w:r>
          </w:p>
        </w:tc>
      </w:tr>
      <w:tr w:rsidR="00326A99" w:rsidRPr="00326A99" w:rsidTr="00132952">
        <w:trPr>
          <w:trHeight w:val="60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05 4 01 52500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660,6</w:t>
            </w:r>
          </w:p>
        </w:tc>
      </w:tr>
      <w:tr w:rsidR="00326A99" w:rsidRPr="00326A99" w:rsidTr="00132952">
        <w:trPr>
          <w:trHeight w:val="49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05 4 01 52500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40 294,1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37 815,8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37 817,3</w:t>
            </w:r>
          </w:p>
        </w:tc>
      </w:tr>
      <w:tr w:rsidR="00326A99" w:rsidRPr="00326A99" w:rsidTr="00132952">
        <w:trPr>
          <w:trHeight w:val="186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2 02 35404 05 0000 150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40 838,7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40 919,3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40 961,7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субвенций бюджетам муниципальных районов и городских округов на 2025 год и на плановый период 2026 и 2027 годов на 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Я</w:t>
            </w: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54040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40 838,7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40 919,3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40 961,7</w:t>
            </w:r>
          </w:p>
        </w:tc>
      </w:tr>
      <w:tr w:rsidR="00326A99" w:rsidRPr="00326A99" w:rsidTr="00132952">
        <w:trPr>
          <w:trHeight w:val="480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2 02 35930 05 0000 150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5 688,0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4 572,8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</w:t>
            </w:r>
            <w:r w:rsidRPr="001329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2025 год и на плановый период 2026 и 2027 годов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государственную регистрацию актов гражданского состояния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5 688,0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26A99" w:rsidRPr="00326A99" w:rsidTr="00132952">
        <w:trPr>
          <w:trHeight w:val="48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4 121,2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4 185,8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6A99" w:rsidRPr="00326A99" w:rsidTr="00132952">
        <w:trPr>
          <w:trHeight w:val="48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6A99" w:rsidRPr="00326A99" w:rsidTr="00132952">
        <w:trPr>
          <w:trHeight w:val="480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72290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26A99" w:rsidRPr="00326A99" w:rsidTr="00132952">
        <w:trPr>
          <w:trHeight w:val="6435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593,4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на 2025 год и на плановый период 2026 и 2027 годов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сельскохозяйственных кредитных потребительских кооперативов) на поддержку проведения </w:t>
            </w:r>
            <w:proofErr w:type="spell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агротехнологических</w:t>
            </w:r>
            <w:proofErr w:type="spell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повышение уровня экологической безопасности сельскохозяйственного производства, а также повышение плодородия и качества почв)  </w:t>
            </w:r>
            <w:proofErr w:type="gramEnd"/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 01 R5011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</w:tr>
      <w:tr w:rsidR="00326A99" w:rsidRPr="00326A99" w:rsidTr="00132952">
        <w:trPr>
          <w:trHeight w:val="5070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2 02 39999 05 0000 150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1 660,2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1 773,8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на 2025 год и на плановый период 2026 и 2027 годов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сельскохозяйственных кредитных потребительских кооперативов) на поддержку элитного семеноводства) </w:t>
            </w:r>
            <w:proofErr w:type="gramEnd"/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 01 R5012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</w:tr>
      <w:tr w:rsidR="00326A99" w:rsidRPr="00326A99" w:rsidTr="00132952">
        <w:trPr>
          <w:trHeight w:val="5625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2 02 39999 05 0000 150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622 865,3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649 056,9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676 672,8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субвенции бюджетам муниципальных районов и городских округов на 2025 год и на плановый период 2026 и 2027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02 4 01 72460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622 865,3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649 056,9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676 672,8</w:t>
            </w:r>
          </w:p>
        </w:tc>
      </w:tr>
      <w:tr w:rsidR="00326A99" w:rsidRPr="00326A99" w:rsidTr="00132952">
        <w:trPr>
          <w:trHeight w:val="2119"/>
        </w:trPr>
        <w:tc>
          <w:tcPr>
            <w:tcW w:w="14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94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2 02 39999 05 0000 150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1 291 867,5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1 327 863,2</w:t>
            </w:r>
          </w:p>
        </w:tc>
        <w:tc>
          <w:tcPr>
            <w:tcW w:w="356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1 367 535,1</w:t>
            </w:r>
          </w:p>
        </w:tc>
        <w:tc>
          <w:tcPr>
            <w:tcW w:w="891" w:type="pct"/>
            <w:vMerge w:val="restar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Распределение субвенции бюджетам муниципальных районов и городских округов на 2025 год и на плановый период 2026 и 2027 годов на обеспечение государственных гарантий реализации прав на получение общедоступного и бесплатного дошкольного </w:t>
            </w: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proofErr w:type="gramEnd"/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862" w:type="pct"/>
            <w:gridSpan w:val="3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1 291 867,5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1 327 863,2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1 367 535,1</w:t>
            </w:r>
          </w:p>
        </w:tc>
      </w:tr>
      <w:tr w:rsidR="00326A99" w:rsidRPr="00326A99" w:rsidTr="00132952">
        <w:trPr>
          <w:trHeight w:val="2531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02 4 02 72460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1 280 880,6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1 316 434,4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1 355 650,1</w:t>
            </w:r>
          </w:p>
        </w:tc>
      </w:tr>
      <w:tr w:rsidR="00326A99" w:rsidRPr="00326A99" w:rsidTr="00132952">
        <w:trPr>
          <w:trHeight w:val="2025"/>
        </w:trPr>
        <w:tc>
          <w:tcPr>
            <w:tcW w:w="14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pct"/>
            <w:vMerge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02 4 02 72460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10 986,9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11 428,8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11 885,0</w:t>
            </w:r>
          </w:p>
        </w:tc>
      </w:tr>
      <w:tr w:rsidR="00326A99" w:rsidRPr="00326A99" w:rsidTr="00132952">
        <w:trPr>
          <w:trHeight w:val="405"/>
        </w:trPr>
        <w:tc>
          <w:tcPr>
            <w:tcW w:w="146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26A99" w:rsidRPr="00326A99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26A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2 924 365,1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2 995 732,5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3 009 817,3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2 924 365,1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2 995 732,5</w:t>
            </w:r>
          </w:p>
        </w:tc>
        <w:tc>
          <w:tcPr>
            <w:tcW w:w="344" w:type="pct"/>
            <w:shd w:val="clear" w:color="auto" w:fill="auto"/>
            <w:noWrap/>
            <w:vAlign w:val="center"/>
            <w:hideMark/>
          </w:tcPr>
          <w:p w:rsidR="00326A99" w:rsidRPr="00132952" w:rsidRDefault="00326A99" w:rsidP="00326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</w:pPr>
            <w:r w:rsidRPr="00132952"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  <w:lang w:eastAsia="ru-RU"/>
              </w:rPr>
              <w:t>3 009 817,3</w:t>
            </w:r>
          </w:p>
        </w:tc>
      </w:tr>
    </w:tbl>
    <w:p w:rsidR="00326A99" w:rsidRDefault="00326A99"/>
    <w:sectPr w:rsidR="00326A99" w:rsidSect="0059682F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A99" w:rsidRDefault="00326A99" w:rsidP="0060005A">
      <w:pPr>
        <w:spacing w:after="0" w:line="240" w:lineRule="auto"/>
      </w:pPr>
      <w:r>
        <w:separator/>
      </w:r>
    </w:p>
  </w:endnote>
  <w:endnote w:type="continuationSeparator" w:id="0">
    <w:p w:rsidR="00326A99" w:rsidRDefault="00326A99" w:rsidP="0060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(WT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A99" w:rsidRDefault="00326A99" w:rsidP="0060005A">
      <w:pPr>
        <w:spacing w:after="0" w:line="240" w:lineRule="auto"/>
      </w:pPr>
      <w:r>
        <w:separator/>
      </w:r>
    </w:p>
  </w:footnote>
  <w:footnote w:type="continuationSeparator" w:id="0">
    <w:p w:rsidR="00326A99" w:rsidRDefault="00326A99" w:rsidP="006000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B58"/>
    <w:rsid w:val="000D60FA"/>
    <w:rsid w:val="000E1784"/>
    <w:rsid w:val="00132952"/>
    <w:rsid w:val="001361F7"/>
    <w:rsid w:val="001420D2"/>
    <w:rsid w:val="001507CE"/>
    <w:rsid w:val="001C5629"/>
    <w:rsid w:val="001D6168"/>
    <w:rsid w:val="001E4811"/>
    <w:rsid w:val="002457A1"/>
    <w:rsid w:val="00260A4C"/>
    <w:rsid w:val="00283A3A"/>
    <w:rsid w:val="00320FDF"/>
    <w:rsid w:val="00326A99"/>
    <w:rsid w:val="0039198A"/>
    <w:rsid w:val="00395D6E"/>
    <w:rsid w:val="003A6E91"/>
    <w:rsid w:val="003D0430"/>
    <w:rsid w:val="004138A6"/>
    <w:rsid w:val="00443C08"/>
    <w:rsid w:val="004440C2"/>
    <w:rsid w:val="004E7A16"/>
    <w:rsid w:val="004F7DA9"/>
    <w:rsid w:val="00506796"/>
    <w:rsid w:val="00507CBA"/>
    <w:rsid w:val="00527768"/>
    <w:rsid w:val="005925AA"/>
    <w:rsid w:val="0059682F"/>
    <w:rsid w:val="005A359A"/>
    <w:rsid w:val="005E27DB"/>
    <w:rsid w:val="0060005A"/>
    <w:rsid w:val="006038FF"/>
    <w:rsid w:val="00621FC2"/>
    <w:rsid w:val="006C21C5"/>
    <w:rsid w:val="00707BFE"/>
    <w:rsid w:val="007247FE"/>
    <w:rsid w:val="007D376E"/>
    <w:rsid w:val="007D4DBF"/>
    <w:rsid w:val="007E545F"/>
    <w:rsid w:val="00801D83"/>
    <w:rsid w:val="00943C57"/>
    <w:rsid w:val="00960DFD"/>
    <w:rsid w:val="00972B58"/>
    <w:rsid w:val="009F0B04"/>
    <w:rsid w:val="00A22C30"/>
    <w:rsid w:val="00A6497D"/>
    <w:rsid w:val="00A95907"/>
    <w:rsid w:val="00AC2687"/>
    <w:rsid w:val="00B96A56"/>
    <w:rsid w:val="00BB30A6"/>
    <w:rsid w:val="00BB4236"/>
    <w:rsid w:val="00C36979"/>
    <w:rsid w:val="00C555DB"/>
    <w:rsid w:val="00C85528"/>
    <w:rsid w:val="00C95EC2"/>
    <w:rsid w:val="00CF5931"/>
    <w:rsid w:val="00D04C39"/>
    <w:rsid w:val="00D05C53"/>
    <w:rsid w:val="00D27B67"/>
    <w:rsid w:val="00D33009"/>
    <w:rsid w:val="00D75495"/>
    <w:rsid w:val="00DA0C9B"/>
    <w:rsid w:val="00DC694F"/>
    <w:rsid w:val="00E54F54"/>
    <w:rsid w:val="00E81B79"/>
    <w:rsid w:val="00E912C9"/>
    <w:rsid w:val="00F54B24"/>
    <w:rsid w:val="00F64519"/>
    <w:rsid w:val="00F7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005A"/>
  </w:style>
  <w:style w:type="paragraph" w:styleId="a5">
    <w:name w:val="footer"/>
    <w:basedOn w:val="a"/>
    <w:link w:val="a6"/>
    <w:uiPriority w:val="99"/>
    <w:semiHidden/>
    <w:unhideWhenUsed/>
    <w:rsid w:val="0060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0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18</Pages>
  <Words>4089</Words>
  <Characters>23312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Замшина</dc:creator>
  <cp:lastModifiedBy>Сотникова</cp:lastModifiedBy>
  <cp:revision>28</cp:revision>
  <cp:lastPrinted>2020-11-17T09:49:00Z</cp:lastPrinted>
  <dcterms:created xsi:type="dcterms:W3CDTF">2020-10-24T08:39:00Z</dcterms:created>
  <dcterms:modified xsi:type="dcterms:W3CDTF">2024-11-08T06:47:00Z</dcterms:modified>
</cp:coreProperties>
</file>